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57EB" w:rsidRDefault="005E57EB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</w:t>
      </w: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Российская Федерация</w:t>
      </w: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 Кировского сельсовета</w:t>
      </w: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Алтайского района</w:t>
      </w: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Республика Хакасия</w:t>
      </w:r>
    </w:p>
    <w:p w:rsidR="004575B6" w:rsidRDefault="004575B6" w:rsidP="004575B6">
      <w:pPr>
        <w:jc w:val="center"/>
        <w:rPr>
          <w:sz w:val="26"/>
          <w:szCs w:val="26"/>
        </w:rPr>
      </w:pPr>
    </w:p>
    <w:p w:rsidR="004575B6" w:rsidRDefault="004575B6" w:rsidP="004575B6">
      <w:pPr>
        <w:jc w:val="center"/>
        <w:rPr>
          <w:sz w:val="26"/>
          <w:szCs w:val="26"/>
        </w:rPr>
      </w:pPr>
      <w:r>
        <w:rPr>
          <w:sz w:val="26"/>
          <w:szCs w:val="26"/>
        </w:rPr>
        <w:t>Р Е Ш Е Н И Е</w:t>
      </w:r>
    </w:p>
    <w:p w:rsidR="004575B6" w:rsidRDefault="004575B6" w:rsidP="004575B6">
      <w:pPr>
        <w:jc w:val="both"/>
        <w:rPr>
          <w:sz w:val="26"/>
          <w:szCs w:val="26"/>
        </w:rPr>
      </w:pPr>
    </w:p>
    <w:p w:rsidR="004575B6" w:rsidRDefault="005E57EB" w:rsidP="004575B6">
      <w:pPr>
        <w:ind w:left="60"/>
        <w:jc w:val="both"/>
        <w:rPr>
          <w:sz w:val="26"/>
          <w:szCs w:val="26"/>
        </w:rPr>
      </w:pPr>
      <w:r>
        <w:rPr>
          <w:sz w:val="26"/>
          <w:szCs w:val="26"/>
          <w:highlight w:val="yellow"/>
        </w:rPr>
        <w:t>00.00.</w:t>
      </w:r>
      <w:r w:rsidR="004575B6" w:rsidRPr="004575B6">
        <w:rPr>
          <w:sz w:val="26"/>
          <w:szCs w:val="26"/>
          <w:highlight w:val="yellow"/>
        </w:rPr>
        <w:t>2014</w:t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</w:r>
      <w:r w:rsidR="004575B6">
        <w:rPr>
          <w:sz w:val="26"/>
          <w:szCs w:val="26"/>
        </w:rPr>
        <w:tab/>
        <w:t xml:space="preserve">№ </w:t>
      </w:r>
      <w:r>
        <w:rPr>
          <w:sz w:val="26"/>
          <w:szCs w:val="26"/>
        </w:rPr>
        <w:t>00</w:t>
      </w:r>
    </w:p>
    <w:p w:rsidR="004575B6" w:rsidRDefault="004575B6" w:rsidP="004575B6">
      <w:pPr>
        <w:ind w:left="60"/>
        <w:jc w:val="center"/>
        <w:rPr>
          <w:sz w:val="26"/>
          <w:szCs w:val="26"/>
        </w:rPr>
      </w:pPr>
      <w:r>
        <w:rPr>
          <w:sz w:val="26"/>
          <w:szCs w:val="26"/>
        </w:rPr>
        <w:t>с. Кирово</w:t>
      </w:r>
    </w:p>
    <w:p w:rsidR="004575B6" w:rsidRDefault="004575B6" w:rsidP="004575B6">
      <w:pPr>
        <w:jc w:val="both"/>
        <w:rPr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0"/>
      </w:tblGrid>
      <w:tr w:rsidR="004575B6" w:rsidTr="004575B6">
        <w:trPr>
          <w:trHeight w:val="262"/>
        </w:trPr>
        <w:tc>
          <w:tcPr>
            <w:tcW w:w="4640" w:type="dxa"/>
          </w:tcPr>
          <w:p w:rsidR="004575B6" w:rsidRDefault="004575B6" w:rsidP="004575B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 установлении на территории Кировского сельсовета налога на имущество физических лиц</w:t>
            </w:r>
          </w:p>
        </w:tc>
      </w:tr>
    </w:tbl>
    <w:p w:rsidR="004575B6" w:rsidRDefault="004575B6" w:rsidP="004575B6">
      <w:pPr>
        <w:jc w:val="both"/>
        <w:rPr>
          <w:sz w:val="26"/>
          <w:szCs w:val="26"/>
        </w:rPr>
      </w:pPr>
    </w:p>
    <w:p w:rsidR="004575B6" w:rsidRDefault="004575B6" w:rsidP="004575B6">
      <w:pPr>
        <w:jc w:val="both"/>
        <w:rPr>
          <w:sz w:val="26"/>
          <w:szCs w:val="26"/>
        </w:rPr>
      </w:pPr>
    </w:p>
    <w:p w:rsidR="004575B6" w:rsidRDefault="004575B6" w:rsidP="004575B6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Федеральными законами  РФ от 6 октября 2003 №131-ФЗ «Об общих принципах организации местного самоуправления в Российской Федерации» (с последующими изменениями), от 04 октября 2014 г. № 284-ФЗ «О внесении изменений в статьи 12 и 85 части первой и часть вторую Налогового кодекса Российской Федерации» и признании утратившим силу Закона Российской Федерации «О налогах на имущество физических лиц» и главой 32 части второй Налогового кодекса Российской Федерации, руководствуясь Уставом муниципального образования Кировский сельсовет, Совет депутатов Кировского сельсовета  РЕШИЛ:</w:t>
      </w:r>
    </w:p>
    <w:p w:rsidR="004575B6" w:rsidRDefault="002B2DE5" w:rsidP="004575B6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Установить и ввести в действие с 1 января 2015 года на территории Кировского сельсовета налог на имущество физических лиц (далее – налог).</w:t>
      </w:r>
      <w:r w:rsidR="004575B6">
        <w:rPr>
          <w:sz w:val="26"/>
          <w:szCs w:val="26"/>
        </w:rPr>
        <w:t xml:space="preserve"> </w:t>
      </w:r>
    </w:p>
    <w:p w:rsidR="002B2DE5" w:rsidRDefault="002B2DE5" w:rsidP="004575B6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Установить, что налоговая база по налогу в отношении объектов налогооблажения определяется исходя из их инвентаризационной стоимости, исчисленной с учетом коэффициента-дефлятора на основании последних данных об инвентаризационной стоимости, представленных в установленном порядке в налоговые органы до 01 марта 2013 года, если иное не предусмотрено настоящим пунктом.</w:t>
      </w:r>
    </w:p>
    <w:p w:rsidR="004575B6" w:rsidRDefault="002B2DE5" w:rsidP="00E31C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отношении объектов налогообложения, включенных в перечень, определенный в соответствии с пунктом 7 статьи </w:t>
      </w:r>
      <w:r w:rsidRPr="002B2DE5">
        <w:rPr>
          <w:sz w:val="26"/>
          <w:szCs w:val="26"/>
        </w:rPr>
        <w:t>378</w:t>
      </w:r>
      <w:r w:rsidRPr="002B2DE5">
        <w:rPr>
          <w:sz w:val="26"/>
          <w:szCs w:val="26"/>
          <w:vertAlign w:val="superscript"/>
        </w:rPr>
        <w:t>2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>Налогового кодекса Российской Федерации, а также объектов налогообложения, предусмотренных абзацем вторым пункта 10 статьи</w:t>
      </w:r>
      <w:r w:rsidRPr="002B2DE5">
        <w:rPr>
          <w:sz w:val="26"/>
          <w:szCs w:val="26"/>
        </w:rPr>
        <w:t>378</w:t>
      </w:r>
      <w:r w:rsidRPr="002B2DE5">
        <w:rPr>
          <w:sz w:val="26"/>
          <w:szCs w:val="26"/>
          <w:vertAlign w:val="superscript"/>
        </w:rPr>
        <w:t>2</w:t>
      </w:r>
      <w:r>
        <w:rPr>
          <w:sz w:val="26"/>
          <w:szCs w:val="26"/>
          <w:vertAlign w:val="superscript"/>
        </w:rPr>
        <w:t xml:space="preserve"> </w:t>
      </w:r>
      <w:r>
        <w:rPr>
          <w:sz w:val="26"/>
          <w:szCs w:val="26"/>
        </w:rPr>
        <w:t>Налогового кодекса Российской Федерации, налоговая база определяется как кадастровая стоимость указанных объектов.</w:t>
      </w:r>
    </w:p>
    <w:p w:rsidR="004575B6" w:rsidRDefault="004575B6" w:rsidP="004575B6">
      <w:pPr>
        <w:numPr>
          <w:ilvl w:val="0"/>
          <w:numId w:val="1"/>
        </w:numPr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Установить следующие </w:t>
      </w:r>
      <w:r w:rsidR="00341268">
        <w:rPr>
          <w:sz w:val="26"/>
          <w:szCs w:val="26"/>
        </w:rPr>
        <w:t xml:space="preserve">налоговые </w:t>
      </w:r>
      <w:r>
        <w:rPr>
          <w:sz w:val="26"/>
          <w:szCs w:val="26"/>
        </w:rPr>
        <w:t xml:space="preserve">ставки </w:t>
      </w:r>
      <w:r w:rsidR="00341268">
        <w:rPr>
          <w:sz w:val="26"/>
          <w:szCs w:val="26"/>
        </w:rPr>
        <w:t xml:space="preserve">по </w:t>
      </w:r>
      <w:r>
        <w:rPr>
          <w:sz w:val="26"/>
          <w:szCs w:val="26"/>
        </w:rPr>
        <w:t>налог</w:t>
      </w:r>
      <w:r w:rsidR="00341268">
        <w:rPr>
          <w:sz w:val="26"/>
          <w:szCs w:val="26"/>
        </w:rPr>
        <w:t>у</w:t>
      </w:r>
      <w:r>
        <w:rPr>
          <w:sz w:val="26"/>
          <w:szCs w:val="26"/>
        </w:rPr>
        <w:t>:</w:t>
      </w:r>
    </w:p>
    <w:p w:rsidR="00341268" w:rsidRPr="00E31C3F" w:rsidRDefault="00341268" w:rsidP="00E31C3F">
      <w:pPr>
        <w:ind w:firstLine="284"/>
        <w:jc w:val="both"/>
        <w:rPr>
          <w:sz w:val="26"/>
          <w:szCs w:val="26"/>
        </w:rPr>
      </w:pPr>
      <w:r w:rsidRPr="00E31C3F">
        <w:rPr>
          <w:sz w:val="26"/>
          <w:szCs w:val="26"/>
        </w:rPr>
        <w:t xml:space="preserve">3.1. </w:t>
      </w:r>
    </w:p>
    <w:tbl>
      <w:tblPr>
        <w:tblW w:w="1049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64"/>
        <w:gridCol w:w="2128"/>
      </w:tblGrid>
      <w:tr w:rsidR="004575B6" w:rsidTr="00341268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Суммарн</w:t>
            </w:r>
            <w:r w:rsidR="00341268">
              <w:rPr>
                <w:rFonts w:ascii="Times New Roman" w:hAnsi="Times New Roman" w:cs="Times New Roman"/>
                <w:sz w:val="26"/>
                <w:szCs w:val="26"/>
              </w:rPr>
              <w:t xml:space="preserve">ая инвентаризационная стоимость объектов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налогообложения</w:t>
            </w:r>
            <w:r w:rsidR="00341268">
              <w:rPr>
                <w:rFonts w:ascii="Times New Roman" w:hAnsi="Times New Roman" w:cs="Times New Roman"/>
                <w:sz w:val="26"/>
                <w:szCs w:val="26"/>
              </w:rPr>
              <w:t>, умноженная на коэффициент – дефлятор (с учетом доли налогоплательщика в праве общей собственности на каждый из таких объектов)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Ставка налога </w:t>
            </w:r>
          </w:p>
        </w:tc>
      </w:tr>
      <w:tr w:rsidR="004575B6" w:rsidTr="00341268">
        <w:trPr>
          <w:cantSplit/>
          <w:trHeight w:val="24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341268" w:rsidP="00341268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До 300 000 рублей </w:t>
            </w:r>
            <w:r w:rsidR="004575B6">
              <w:rPr>
                <w:rFonts w:ascii="Times New Roman" w:hAnsi="Times New Roman" w:cs="Times New Roman"/>
                <w:sz w:val="26"/>
                <w:szCs w:val="26"/>
              </w:rPr>
              <w:t>включительно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0,1 процента </w:t>
            </w:r>
          </w:p>
        </w:tc>
      </w:tr>
      <w:tr w:rsidR="004575B6" w:rsidTr="00341268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341268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341268">
              <w:rPr>
                <w:rFonts w:ascii="Times New Roman" w:hAnsi="Times New Roman" w:cs="Times New Roman"/>
                <w:sz w:val="26"/>
                <w:szCs w:val="26"/>
              </w:rPr>
              <w:t xml:space="preserve">выше 300 000 рублей до 500 000 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рублей включительно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0,3 процента </w:t>
            </w:r>
          </w:p>
        </w:tc>
      </w:tr>
      <w:tr w:rsidR="004575B6" w:rsidTr="00341268">
        <w:trPr>
          <w:cantSplit/>
          <w:trHeight w:val="360"/>
        </w:trPr>
        <w:tc>
          <w:tcPr>
            <w:tcW w:w="8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8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Свыше 500 000 рублей</w:t>
            </w:r>
          </w:p>
        </w:tc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75B6" w:rsidRDefault="004575B6" w:rsidP="008E60E5">
            <w:pPr>
              <w:pStyle w:val="ConsPlusCell"/>
              <w:ind w:firstLine="214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2,0 процента</w:t>
            </w:r>
          </w:p>
        </w:tc>
      </w:tr>
    </w:tbl>
    <w:p w:rsidR="00E31C3F" w:rsidRDefault="00341268" w:rsidP="00E31C3F">
      <w:pPr>
        <w:ind w:firstLine="56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3.2. </w:t>
      </w:r>
      <w:r w:rsidR="00E31C3F">
        <w:rPr>
          <w:sz w:val="26"/>
          <w:szCs w:val="26"/>
        </w:rPr>
        <w:t xml:space="preserve"> в отношении объектов налогообло</w:t>
      </w:r>
      <w:r>
        <w:rPr>
          <w:sz w:val="26"/>
          <w:szCs w:val="26"/>
        </w:rPr>
        <w:t>жения, указанных в абзаце втором пункта 2 настоящего Решения</w:t>
      </w:r>
      <w:r w:rsidR="008146FB">
        <w:rPr>
          <w:sz w:val="26"/>
          <w:szCs w:val="26"/>
        </w:rPr>
        <w:t xml:space="preserve"> - </w:t>
      </w:r>
      <w:r>
        <w:rPr>
          <w:sz w:val="26"/>
          <w:szCs w:val="26"/>
        </w:rPr>
        <w:t xml:space="preserve"> </w:t>
      </w:r>
      <w:r w:rsidR="008146FB">
        <w:rPr>
          <w:sz w:val="26"/>
          <w:szCs w:val="26"/>
        </w:rPr>
        <w:t>2,0 процента.</w:t>
      </w:r>
    </w:p>
    <w:p w:rsidR="00E31C3F" w:rsidRDefault="00E31C3F" w:rsidP="00E31C3F">
      <w:pPr>
        <w:ind w:firstLine="568"/>
        <w:jc w:val="both"/>
        <w:rPr>
          <w:sz w:val="26"/>
          <w:szCs w:val="26"/>
        </w:rPr>
      </w:pPr>
    </w:p>
    <w:p w:rsidR="004575B6" w:rsidRDefault="004575B6" w:rsidP="004575B6">
      <w:pPr>
        <w:numPr>
          <w:ilvl w:val="0"/>
          <w:numId w:val="1"/>
        </w:numPr>
        <w:ind w:left="0" w:firstLine="36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Настоящее решение вступает в силу </w:t>
      </w:r>
      <w:r w:rsidR="000166D0">
        <w:rPr>
          <w:sz w:val="26"/>
          <w:szCs w:val="26"/>
        </w:rPr>
        <w:t>по истечении одного месяца с момента официального опубликования</w:t>
      </w:r>
      <w:r w:rsidR="00397A7E">
        <w:rPr>
          <w:sz w:val="26"/>
          <w:szCs w:val="26"/>
        </w:rPr>
        <w:t xml:space="preserve"> (обнародования)</w:t>
      </w:r>
      <w:bookmarkStart w:id="0" w:name="_GoBack"/>
      <w:bookmarkEnd w:id="0"/>
      <w:r w:rsidR="000166D0">
        <w:rPr>
          <w:sz w:val="26"/>
          <w:szCs w:val="26"/>
        </w:rPr>
        <w:t>, но не ранее 1 января 2015 года.</w:t>
      </w:r>
    </w:p>
    <w:p w:rsidR="004575B6" w:rsidRDefault="004575B6" w:rsidP="008146FB">
      <w:pPr>
        <w:jc w:val="both"/>
        <w:rPr>
          <w:sz w:val="26"/>
          <w:szCs w:val="26"/>
        </w:rPr>
      </w:pPr>
    </w:p>
    <w:p w:rsidR="004575B6" w:rsidRDefault="004575B6" w:rsidP="008146FB">
      <w:pPr>
        <w:jc w:val="both"/>
        <w:rPr>
          <w:sz w:val="26"/>
          <w:szCs w:val="26"/>
        </w:rPr>
      </w:pPr>
    </w:p>
    <w:p w:rsidR="004575B6" w:rsidRPr="004C02D8" w:rsidRDefault="004575B6" w:rsidP="004575B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Кировского  сельсовета                                                                          В. Т. Коваль</w:t>
      </w:r>
    </w:p>
    <w:p w:rsidR="00AE11A7" w:rsidRDefault="00AE11A7"/>
    <w:sectPr w:rsidR="00AE11A7" w:rsidSect="004C5E69">
      <w:pgSz w:w="11906" w:h="16838"/>
      <w:pgMar w:top="1134" w:right="42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00A3E"/>
    <w:multiLevelType w:val="multilevel"/>
    <w:tmpl w:val="957A104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B6"/>
    <w:rsid w:val="000166D0"/>
    <w:rsid w:val="002B2DE5"/>
    <w:rsid w:val="00341268"/>
    <w:rsid w:val="00397A7E"/>
    <w:rsid w:val="004575B6"/>
    <w:rsid w:val="005E57EB"/>
    <w:rsid w:val="008146FB"/>
    <w:rsid w:val="00AE11A7"/>
    <w:rsid w:val="00E31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575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57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12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6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6D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5B6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4575B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57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4126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166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66D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Глава</cp:lastModifiedBy>
  <cp:revision>10</cp:revision>
  <cp:lastPrinted>2014-11-11T00:13:00Z</cp:lastPrinted>
  <dcterms:created xsi:type="dcterms:W3CDTF">2014-11-10T03:51:00Z</dcterms:created>
  <dcterms:modified xsi:type="dcterms:W3CDTF">2014-11-12T05:29:00Z</dcterms:modified>
</cp:coreProperties>
</file>